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政协第五届宿州市委员会常务委员会</w:t>
      </w:r>
    </w:p>
    <w:p>
      <w:pPr>
        <w:keepNext w:val="0"/>
        <w:keepLines w:val="0"/>
        <w:pageBreakBefore w:val="0"/>
        <w:widowControl w:val="0"/>
        <w:tabs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二十三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次会议日程</w:t>
      </w:r>
    </w:p>
    <w:p>
      <w:pPr>
        <w:spacing w:line="52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日宿州市政协五届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四十九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次主席会议通过）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760"/>
        <w:gridCol w:w="159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时间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 xml:space="preserve">内 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容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地  点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 xml:space="preserve">1  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日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 w:val="0"/>
                <w:sz w:val="32"/>
                <w:szCs w:val="32"/>
                <w:lang w:eastAsia="zh-CN"/>
              </w:rPr>
              <w:t>下午</w:t>
            </w:r>
            <w:r>
              <w:rPr>
                <w:rFonts w:hint="default" w:ascii="Times New Roman" w:hAnsi="Times New Roman" w:eastAsia="方正楷体_GBK" w:cs="Times New Roman"/>
                <w:b/>
                <w:sz w:val="32"/>
                <w:szCs w:val="32"/>
              </w:rPr>
              <w:t>3:00-5:00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出列席会议人员报到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市政协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二楼第一会议室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雷云启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 xml:space="preserve">2  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︶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楷体_GBK" w:cs="Times New Roman"/>
                <w:b/>
                <w:bC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 w:val="0"/>
                <w:spacing w:val="0"/>
                <w:w w:val="100"/>
                <w:sz w:val="32"/>
                <w:szCs w:val="32"/>
                <w:lang w:val="en-US" w:eastAsia="zh-CN"/>
              </w:rPr>
              <w:t>上午8:30  第一阶段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审议通过市政协五届常委会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  <w:t>第二十三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次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  <w:t>会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议议程；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</w:rPr>
              <w:t>传达学习中共十九届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</w:rPr>
              <w:t>中全会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lang w:eastAsia="zh-CN"/>
              </w:rPr>
              <w:t>全国政协十三届常委会第十九次会议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</w:rPr>
              <w:t>精神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  <w:lang w:eastAsia="zh-CN"/>
              </w:rPr>
              <w:t>（书面）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  <w:t>传达学习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eastAsia="zh-CN"/>
              </w:rPr>
              <w:t>省第十一次党代会、省政协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十二届常委会第二十次会议及市第六次党代会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eastAsia="zh-CN"/>
              </w:rPr>
              <w:t>精神（书面）；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</w:rPr>
              <w:t>听取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</w:rPr>
              <w:t>关于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32"/>
                <w:szCs w:val="32"/>
                <w:u w:val="none"/>
                <w:lang w:val="en-US" w:eastAsia="zh-CN"/>
              </w:rPr>
              <w:t>“推进宿事速办，更好服务企业发展”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</w:rPr>
              <w:t>民主评议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  <w:lang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2"/>
                <w:szCs w:val="32"/>
              </w:rPr>
              <w:t>情况的汇报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32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  <w:t>审议通过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《关于政协第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届宿州市委员会组成若干问题的决议》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  <w:t>审议通过有关人事事项；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val="en-US" w:eastAsia="zh-CN"/>
              </w:rPr>
              <w:t>许广斌主席讲话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宿州丰大国际酒店二楼庐山厅</w:t>
            </w:r>
          </w:p>
        </w:tc>
        <w:tc>
          <w:tcPr>
            <w:tcW w:w="1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楷体_GBK" w:cs="Times New Roman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 w:val="0"/>
                <w:sz w:val="32"/>
                <w:szCs w:val="32"/>
                <w:lang w:val="en-US" w:eastAsia="zh-CN"/>
              </w:rPr>
              <w:t xml:space="preserve">上午9:30  </w:t>
            </w:r>
            <w:r>
              <w:rPr>
                <w:rFonts w:hint="default" w:ascii="Times New Roman" w:hAnsi="Times New Roman" w:eastAsia="方正楷体_GBK" w:cs="Times New Roman"/>
                <w:b/>
                <w:bCs w:val="0"/>
                <w:sz w:val="32"/>
                <w:szCs w:val="32"/>
                <w:lang w:eastAsia="zh-CN"/>
              </w:rPr>
              <w:t>第二阶段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val="en-US" w:eastAsia="zh-CN"/>
              </w:rPr>
              <w:t>举行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u w:val="none"/>
                <w:lang w:eastAsia="zh-CN"/>
              </w:rPr>
              <w:t>“当前国际局势和两岸关系走向”专题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32"/>
                <w:szCs w:val="32"/>
                <w:lang w:val="en-US" w:eastAsia="zh-CN"/>
              </w:rPr>
              <w:t>讲座。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4AC38"/>
    <w:multiLevelType w:val="singleLevel"/>
    <w:tmpl w:val="8B14AC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3D02"/>
    <w:rsid w:val="7E9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2021-12-01T02:52:00Z</dcterms:created>
  <dc:creator>hp</dc:creator>
  <cp:lastModifiedBy>hp</cp:lastModifiedBy>
  <dcterms:modified xsi:type="dcterms:W3CDTF">2021-12-01T02:53:42Z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